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C062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7BA53069" w14:textId="5119E21A" w:rsidR="00CF38D0" w:rsidRDefault="003A2564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Par</w:t>
      </w:r>
      <w:r w:rsidR="00E27125">
        <w:rPr>
          <w:rFonts w:ascii="Georgia" w:eastAsia="Georgia" w:hAnsi="Georgia" w:cs="Georgia"/>
        </w:rPr>
        <w:t>liamentarian Braziel c</w:t>
      </w:r>
      <w:r w:rsidR="00CF38D0" w:rsidRPr="3B322061">
        <w:rPr>
          <w:rFonts w:ascii="Georgia" w:eastAsia="Georgia" w:hAnsi="Georgia" w:cs="Georgia"/>
        </w:rPr>
        <w:t>all</w:t>
      </w:r>
      <w:r w:rsidR="00E27125">
        <w:rPr>
          <w:rFonts w:ascii="Georgia" w:eastAsia="Georgia" w:hAnsi="Georgia" w:cs="Georgia"/>
        </w:rPr>
        <w:t>s</w:t>
      </w:r>
      <w:r w:rsidR="00CF38D0" w:rsidRPr="3B322061">
        <w:rPr>
          <w:rFonts w:ascii="Georgia" w:eastAsia="Georgia" w:hAnsi="Georgia" w:cs="Georgia"/>
        </w:rPr>
        <w:t xml:space="preserve"> to </w:t>
      </w:r>
      <w:r w:rsidR="00E27125">
        <w:rPr>
          <w:rFonts w:ascii="Georgia" w:eastAsia="Georgia" w:hAnsi="Georgia" w:cs="Georgia"/>
        </w:rPr>
        <w:t>o</w:t>
      </w:r>
      <w:r w:rsidR="00CF38D0" w:rsidRPr="3B322061">
        <w:rPr>
          <w:rFonts w:ascii="Georgia" w:eastAsia="Georgia" w:hAnsi="Georgia" w:cs="Georgia"/>
        </w:rPr>
        <w:t>rder</w:t>
      </w:r>
      <w:r w:rsidR="009E7104">
        <w:rPr>
          <w:rFonts w:ascii="Georgia" w:eastAsia="Georgia" w:hAnsi="Georgia" w:cs="Georgia"/>
        </w:rPr>
        <w:t xml:space="preserve"> </w:t>
      </w:r>
      <w:r w:rsidR="001037CE">
        <w:rPr>
          <w:rFonts w:ascii="Georgia" w:eastAsia="Georgia" w:hAnsi="Georgia" w:cs="Georgia"/>
        </w:rPr>
        <w:t>at</w:t>
      </w:r>
      <w:r w:rsidR="009E7104">
        <w:rPr>
          <w:rFonts w:ascii="Georgia" w:eastAsia="Georgia" w:hAnsi="Georgia" w:cs="Georgia"/>
        </w:rPr>
        <w:t xml:space="preserve"> 6:34</w:t>
      </w:r>
    </w:p>
    <w:p w14:paraId="77E84230" w14:textId="288EC5F4" w:rsidR="009E7104" w:rsidRDefault="00CF38D0" w:rsidP="00E85C74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0AF3FF65" w14:textId="688EF1A5" w:rsidR="00E85C74" w:rsidRPr="00E85C74" w:rsidRDefault="67352584" w:rsidP="00E85C74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95B38E7">
        <w:rPr>
          <w:rFonts w:ascii="Georgia" w:eastAsia="Georgia" w:hAnsi="Georgia" w:cs="Georgia"/>
        </w:rPr>
        <w:t>15</w:t>
      </w:r>
      <w:r w:rsidR="001037CE" w:rsidRPr="595B38E7">
        <w:rPr>
          <w:rFonts w:ascii="Georgia" w:eastAsia="Georgia" w:hAnsi="Georgia" w:cs="Georgia"/>
        </w:rPr>
        <w:t>/</w:t>
      </w:r>
      <w:r w:rsidR="00A61475" w:rsidRPr="595B38E7">
        <w:rPr>
          <w:rFonts w:ascii="Georgia" w:eastAsia="Georgia" w:hAnsi="Georgia" w:cs="Georgia"/>
        </w:rPr>
        <w:t>1</w:t>
      </w:r>
      <w:r w:rsidR="76BFB88F" w:rsidRPr="595B38E7">
        <w:rPr>
          <w:rFonts w:ascii="Georgia" w:eastAsia="Georgia" w:hAnsi="Georgia" w:cs="Georgia"/>
        </w:rPr>
        <w:t xml:space="preserve">6 </w:t>
      </w:r>
      <w:r w:rsidR="00A61475" w:rsidRPr="595B38E7">
        <w:rPr>
          <w:rFonts w:ascii="Georgia" w:eastAsia="Georgia" w:hAnsi="Georgia" w:cs="Georgia"/>
        </w:rPr>
        <w:t>Senators</w:t>
      </w:r>
      <w:r w:rsidR="001037CE" w:rsidRPr="595B38E7">
        <w:rPr>
          <w:rFonts w:ascii="Georgia" w:eastAsia="Georgia" w:hAnsi="Georgia" w:cs="Georgia"/>
        </w:rPr>
        <w:t xml:space="preserve"> Present</w:t>
      </w:r>
    </w:p>
    <w:p w14:paraId="5DB2A3DD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74C8EC7A" w14:textId="30382960" w:rsidR="001037CE" w:rsidRDefault="001037CE" w:rsidP="001037CE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1037CE">
        <w:rPr>
          <w:rFonts w:ascii="Georgia" w:eastAsia="Georgia" w:hAnsi="Georgia" w:cs="Georgia"/>
        </w:rPr>
        <w:t>None present</w:t>
      </w:r>
    </w:p>
    <w:p w14:paraId="06B03697" w14:textId="5EB8262E" w:rsidR="001037CE" w:rsidRDefault="001037CE" w:rsidP="001037CE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Motion made by Senator McCann to amend the agenda to move Secretary elections first</w:t>
      </w:r>
    </w:p>
    <w:p w14:paraId="773E8B98" w14:textId="0675254B" w:rsidR="001037CE" w:rsidRDefault="001037CE" w:rsidP="001037CE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Senator Hardison Seconds</w:t>
      </w:r>
    </w:p>
    <w:p w14:paraId="3313F585" w14:textId="34FD808E" w:rsidR="001037CE" w:rsidRPr="001037CE" w:rsidRDefault="001037CE" w:rsidP="001037CE">
      <w:pPr>
        <w:numPr>
          <w:ilvl w:val="4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Motion </w:t>
      </w:r>
      <w:r w:rsidR="003A2564">
        <w:rPr>
          <w:rFonts w:ascii="Georgia" w:eastAsia="Georgia" w:hAnsi="Georgia" w:cs="Georgia"/>
        </w:rPr>
        <w:t>passes with unanimous consent</w:t>
      </w:r>
    </w:p>
    <w:p w14:paraId="294550B2" w14:textId="720FBAA6" w:rsidR="00CF38D0" w:rsidRDefault="001037CE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Swearing in of Senators</w:t>
      </w:r>
    </w:p>
    <w:p w14:paraId="6335765B" w14:textId="0108AFFF" w:rsidR="00CF38D0" w:rsidRPr="003A2564" w:rsidRDefault="001037CE" w:rsidP="003A2564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1037CE">
        <w:rPr>
          <w:rFonts w:ascii="Georgia" w:eastAsia="Georgia" w:hAnsi="Georgia" w:cs="Georgia"/>
        </w:rPr>
        <w:t>Justice Carr administers oath</w:t>
      </w:r>
    </w:p>
    <w:p w14:paraId="150A7C0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5F07764C" w14:textId="77777777" w:rsidR="003A2564" w:rsidRDefault="003A2564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Jessica Asante-Tutu and Vice President Noma </w:t>
      </w:r>
    </w:p>
    <w:p w14:paraId="1BE20A8E" w14:textId="240D564E" w:rsidR="006623F5" w:rsidRDefault="006623F5" w:rsidP="006623F5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>Congratulations</w:t>
      </w:r>
    </w:p>
    <w:p w14:paraId="6787627E" w14:textId="6AF54136" w:rsidR="006623F5" w:rsidRPr="006623F5" w:rsidRDefault="00624249" w:rsidP="006623F5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>Introduction</w:t>
      </w:r>
    </w:p>
    <w:p w14:paraId="49CEE791" w14:textId="5F0DDB95" w:rsidR="00CF38D0" w:rsidRDefault="006623F5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Executive Session</w:t>
      </w:r>
    </w:p>
    <w:p w14:paraId="1838DA0D" w14:textId="1F7D7FFF" w:rsidR="00A74EAF" w:rsidRPr="00A74EAF" w:rsidRDefault="0093208E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Secretary Jayda</w:t>
      </w:r>
      <w:r w:rsidR="007561B2">
        <w:rPr>
          <w:rFonts w:ascii="Georgia" w:eastAsia="Georgia" w:hAnsi="Georgia" w:cs="Georgia"/>
        </w:rPr>
        <w:t xml:space="preserve"> Williams.8170</w:t>
      </w:r>
      <w:r>
        <w:rPr>
          <w:rFonts w:ascii="Georgia" w:eastAsia="Georgia" w:hAnsi="Georgia" w:cs="Georgia"/>
        </w:rPr>
        <w:t xml:space="preserve"> </w:t>
      </w:r>
      <w:r w:rsidR="00A74EAF">
        <w:rPr>
          <w:rFonts w:ascii="Georgia" w:eastAsia="Georgia" w:hAnsi="Georgia" w:cs="Georgia"/>
        </w:rPr>
        <w:t>elected</w:t>
      </w:r>
    </w:p>
    <w:p w14:paraId="15EDB85E" w14:textId="7824FE77" w:rsidR="00A74EAF" w:rsidRPr="00A74EAF" w:rsidRDefault="00A74EAF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Parliamentarian Braziel</w:t>
      </w:r>
      <w:r w:rsidR="00624249">
        <w:rPr>
          <w:rFonts w:ascii="Georgia" w:eastAsia="Georgia" w:hAnsi="Georgia" w:cs="Georgia"/>
        </w:rPr>
        <w:t>.5</w:t>
      </w:r>
      <w:r>
        <w:rPr>
          <w:rFonts w:ascii="Georgia" w:eastAsia="Georgia" w:hAnsi="Georgia" w:cs="Georgia"/>
        </w:rPr>
        <w:t xml:space="preserve"> elected </w:t>
      </w:r>
    </w:p>
    <w:p w14:paraId="667EA399" w14:textId="636F20CC" w:rsidR="00A74EAF" w:rsidRPr="00A74EAF" w:rsidRDefault="00A74EAF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Speaker McCann</w:t>
      </w:r>
      <w:r w:rsidR="00624249">
        <w:rPr>
          <w:rFonts w:ascii="Georgia" w:eastAsia="Georgia" w:hAnsi="Georgia" w:cs="Georgia"/>
        </w:rPr>
        <w:t>.411</w:t>
      </w:r>
      <w:r>
        <w:rPr>
          <w:rFonts w:ascii="Georgia" w:eastAsia="Georgia" w:hAnsi="Georgia" w:cs="Georgia"/>
        </w:rPr>
        <w:t xml:space="preserve"> elected</w:t>
      </w:r>
    </w:p>
    <w:p w14:paraId="180CF5B9" w14:textId="04344854" w:rsidR="00CF38D0" w:rsidRDefault="00624249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Swearing in of Officers</w:t>
      </w:r>
    </w:p>
    <w:p w14:paraId="50E60088" w14:textId="20769532" w:rsidR="00624249" w:rsidRPr="002B1840" w:rsidRDefault="002B1840" w:rsidP="00624249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2B1840">
        <w:rPr>
          <w:rFonts w:ascii="Georgia" w:eastAsia="Georgia" w:hAnsi="Georgia" w:cs="Georgia"/>
        </w:rPr>
        <w:t>Justice Carr administers oath</w:t>
      </w:r>
    </w:p>
    <w:p w14:paraId="49ED98E5" w14:textId="04A01D53" w:rsidR="0082193F" w:rsidRDefault="0054337D" w:rsidP="0054337D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 xml:space="preserve">New </w:t>
      </w:r>
      <w:r w:rsidR="003105AC">
        <w:rPr>
          <w:rFonts w:ascii="Georgia" w:eastAsia="Georgia" w:hAnsi="Georgia" w:cs="Georgia"/>
          <w:b/>
          <w:bCs/>
        </w:rPr>
        <w:t>Business</w:t>
      </w:r>
    </w:p>
    <w:p w14:paraId="589CD9DA" w14:textId="79476B59" w:rsidR="0054337D" w:rsidRPr="003105AC" w:rsidRDefault="0054337D" w:rsidP="0054337D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3105AC">
        <w:rPr>
          <w:rFonts w:ascii="Georgia" w:eastAsia="Georgia" w:hAnsi="Georgia" w:cs="Georgia"/>
        </w:rPr>
        <w:t>Executive Session</w:t>
      </w:r>
    </w:p>
    <w:p w14:paraId="5E6BCE46" w14:textId="77777777" w:rsidR="00DF1456" w:rsidRDefault="00DF1456" w:rsidP="0054337D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Nomination of LC’s</w:t>
      </w:r>
    </w:p>
    <w:p w14:paraId="124B13DD" w14:textId="28962F17" w:rsidR="00DF1456" w:rsidRDefault="00DA054F" w:rsidP="00DF1456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00DA054F">
        <w:rPr>
          <w:rFonts w:ascii="Georgia" w:eastAsia="Georgia" w:hAnsi="Georgia" w:cs="Georgia"/>
        </w:rPr>
        <w:lastRenderedPageBreak/>
        <w:t>Senator Cade</w:t>
      </w:r>
      <w:r w:rsidR="00CA16A3">
        <w:rPr>
          <w:rFonts w:ascii="Georgia" w:eastAsia="Georgia" w:hAnsi="Georgia" w:cs="Georgia"/>
        </w:rPr>
        <w:t>.78</w:t>
      </w:r>
      <w:r w:rsidRPr="00DA054F">
        <w:rPr>
          <w:rFonts w:ascii="Georgia" w:eastAsia="Georgia" w:hAnsi="Georgia" w:cs="Georgia"/>
        </w:rPr>
        <w:t xml:space="preserve"> is elected LC of Academic Affairs</w:t>
      </w:r>
    </w:p>
    <w:p w14:paraId="7D58F336" w14:textId="3EA15986" w:rsidR="00DF1456" w:rsidRDefault="00DA054F" w:rsidP="00DF1456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00DF1456">
        <w:rPr>
          <w:rFonts w:ascii="Georgia" w:eastAsia="Georgia" w:hAnsi="Georgia" w:cs="Georgia"/>
        </w:rPr>
        <w:t>Senator C</w:t>
      </w:r>
      <w:r w:rsidR="00CB547D" w:rsidRPr="00DF1456">
        <w:rPr>
          <w:rFonts w:ascii="Georgia" w:eastAsia="Georgia" w:hAnsi="Georgia" w:cs="Georgia"/>
        </w:rPr>
        <w:t>olon</w:t>
      </w:r>
      <w:r w:rsidR="0024541E">
        <w:rPr>
          <w:rFonts w:ascii="Georgia" w:eastAsia="Georgia" w:hAnsi="Georgia" w:cs="Georgia"/>
        </w:rPr>
        <w:t>.215</w:t>
      </w:r>
      <w:r w:rsidR="00CB547D" w:rsidRPr="00DF1456">
        <w:rPr>
          <w:rFonts w:ascii="Georgia" w:eastAsia="Georgia" w:hAnsi="Georgia" w:cs="Georgia"/>
        </w:rPr>
        <w:t xml:space="preserve"> is elected LC of Black Caucus</w:t>
      </w:r>
    </w:p>
    <w:p w14:paraId="4B13A2AD" w14:textId="77777777" w:rsidR="00DF1456" w:rsidRDefault="00860844" w:rsidP="00DF1456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00DF1456">
        <w:rPr>
          <w:rFonts w:ascii="Georgia" w:eastAsia="Georgia" w:hAnsi="Georgia" w:cs="Georgia"/>
        </w:rPr>
        <w:t xml:space="preserve">Governmental Relations LC postponed to </w:t>
      </w:r>
      <w:r w:rsidR="009C1EA1" w:rsidRPr="00DF1456">
        <w:rPr>
          <w:rFonts w:ascii="Georgia" w:eastAsia="Georgia" w:hAnsi="Georgia" w:cs="Georgia"/>
        </w:rPr>
        <w:t>the 2</w:t>
      </w:r>
      <w:r w:rsidR="009C1EA1" w:rsidRPr="00DF1456">
        <w:rPr>
          <w:rFonts w:ascii="Georgia" w:eastAsia="Georgia" w:hAnsi="Georgia" w:cs="Georgia"/>
          <w:vertAlign w:val="superscript"/>
        </w:rPr>
        <w:t>nd</w:t>
      </w:r>
      <w:r w:rsidR="009C1EA1" w:rsidRPr="00DF1456">
        <w:rPr>
          <w:rFonts w:ascii="Georgia" w:eastAsia="Georgia" w:hAnsi="Georgia" w:cs="Georgia"/>
        </w:rPr>
        <w:t xml:space="preserve"> </w:t>
      </w:r>
      <w:r w:rsidR="003A72D5" w:rsidRPr="00DF1456">
        <w:rPr>
          <w:rFonts w:ascii="Georgia" w:eastAsia="Georgia" w:hAnsi="Georgia" w:cs="Georgia"/>
        </w:rPr>
        <w:t>Session</w:t>
      </w:r>
    </w:p>
    <w:p w14:paraId="35EC8DE4" w14:textId="58CB630A" w:rsidR="00DF1456" w:rsidRDefault="00387ED9" w:rsidP="00DF1456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00DF1456">
        <w:rPr>
          <w:rFonts w:ascii="Georgia" w:eastAsia="Georgia" w:hAnsi="Georgia" w:cs="Georgia"/>
        </w:rPr>
        <w:t>Senator Glover</w:t>
      </w:r>
      <w:r w:rsidR="0024541E">
        <w:rPr>
          <w:rFonts w:ascii="Georgia" w:eastAsia="Georgia" w:hAnsi="Georgia" w:cs="Georgia"/>
        </w:rPr>
        <w:t>.</w:t>
      </w:r>
      <w:r w:rsidR="00DA417C">
        <w:rPr>
          <w:rFonts w:ascii="Georgia" w:eastAsia="Georgia" w:hAnsi="Georgia" w:cs="Georgia"/>
        </w:rPr>
        <w:t>444</w:t>
      </w:r>
      <w:r w:rsidRPr="00DF1456">
        <w:rPr>
          <w:rFonts w:ascii="Georgia" w:eastAsia="Georgia" w:hAnsi="Georgia" w:cs="Georgia"/>
        </w:rPr>
        <w:t xml:space="preserve"> is elected LC of Health &amp; Safety</w:t>
      </w:r>
    </w:p>
    <w:p w14:paraId="539C6D4D" w14:textId="392E8987" w:rsidR="00387ED9" w:rsidRPr="00DF1456" w:rsidRDefault="00001552" w:rsidP="00DF1456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00DF1456">
        <w:rPr>
          <w:rFonts w:ascii="Georgia" w:eastAsia="Georgia" w:hAnsi="Georgia" w:cs="Georgia"/>
        </w:rPr>
        <w:t>Senator Hensley</w:t>
      </w:r>
      <w:r w:rsidR="00DA417C">
        <w:rPr>
          <w:rFonts w:ascii="Georgia" w:eastAsia="Georgia" w:hAnsi="Georgia" w:cs="Georgia"/>
        </w:rPr>
        <w:t>.</w:t>
      </w:r>
      <w:r w:rsidR="00C53BFB">
        <w:rPr>
          <w:rFonts w:ascii="Georgia" w:eastAsia="Georgia" w:hAnsi="Georgia" w:cs="Georgia"/>
        </w:rPr>
        <w:t>313</w:t>
      </w:r>
      <w:r w:rsidRPr="00DF1456">
        <w:rPr>
          <w:rFonts w:ascii="Georgia" w:eastAsia="Georgia" w:hAnsi="Georgia" w:cs="Georgia"/>
        </w:rPr>
        <w:t xml:space="preserve"> is elected LC of Justice &amp; Equity</w:t>
      </w:r>
    </w:p>
    <w:p w14:paraId="0464C144" w14:textId="47F60552" w:rsidR="00001552" w:rsidRDefault="00B96BCC" w:rsidP="0054337D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Senator Hardison</w:t>
      </w:r>
      <w:r w:rsidR="009D36FF">
        <w:rPr>
          <w:rFonts w:ascii="Georgia" w:eastAsia="Georgia" w:hAnsi="Georgia" w:cs="Georgia"/>
        </w:rPr>
        <w:t>.</w:t>
      </w:r>
      <w:r w:rsidR="00476626">
        <w:rPr>
          <w:rFonts w:ascii="Georgia" w:eastAsia="Georgia" w:hAnsi="Georgia" w:cs="Georgia"/>
        </w:rPr>
        <w:t>19</w:t>
      </w:r>
      <w:r>
        <w:rPr>
          <w:rFonts w:ascii="Georgia" w:eastAsia="Georgia" w:hAnsi="Georgia" w:cs="Georgia"/>
        </w:rPr>
        <w:t xml:space="preserve"> is elected LC </w:t>
      </w:r>
      <w:r w:rsidR="00E660A2">
        <w:rPr>
          <w:rFonts w:ascii="Georgia" w:eastAsia="Georgia" w:hAnsi="Georgia" w:cs="Georgia"/>
        </w:rPr>
        <w:t xml:space="preserve">of </w:t>
      </w:r>
      <w:r>
        <w:rPr>
          <w:rFonts w:ascii="Georgia" w:eastAsia="Georgia" w:hAnsi="Georgia" w:cs="Georgia"/>
        </w:rPr>
        <w:t>Student Affairs</w:t>
      </w:r>
    </w:p>
    <w:p w14:paraId="4B03C247" w14:textId="4BBCDFEF" w:rsidR="00B96BCC" w:rsidRDefault="00865807" w:rsidP="0054337D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Senator Con</w:t>
      </w:r>
      <w:r w:rsidR="00E660A2">
        <w:rPr>
          <w:rFonts w:ascii="Georgia" w:eastAsia="Georgia" w:hAnsi="Georgia" w:cs="Georgia"/>
        </w:rPr>
        <w:t>de</w:t>
      </w:r>
      <w:r w:rsidR="00021B6E">
        <w:rPr>
          <w:rFonts w:ascii="Georgia" w:eastAsia="Georgia" w:hAnsi="Georgia" w:cs="Georgia"/>
        </w:rPr>
        <w:t>.55</w:t>
      </w:r>
      <w:r w:rsidR="00E660A2">
        <w:rPr>
          <w:rFonts w:ascii="Georgia" w:eastAsia="Georgia" w:hAnsi="Georgia" w:cs="Georgia"/>
        </w:rPr>
        <w:t xml:space="preserve"> is elected LC of Sustainability</w:t>
      </w:r>
    </w:p>
    <w:p w14:paraId="0789461E" w14:textId="23F62EA7" w:rsidR="00DF1456" w:rsidRPr="00B32E1B" w:rsidRDefault="00B32E1B" w:rsidP="00B32E1B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Standing Committee Election</w:t>
      </w:r>
      <w:r w:rsidRPr="00B32E1B">
        <w:rPr>
          <w:rFonts w:ascii="Georgia" w:eastAsia="Georgia" w:hAnsi="Georgia" w:cs="Georgia"/>
        </w:rPr>
        <w:tab/>
      </w:r>
    </w:p>
    <w:p w14:paraId="73A2DBB2" w14:textId="77777777" w:rsidR="00B32E1B" w:rsidRDefault="00B32E1B" w:rsidP="00B32E1B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Oversight Nominations</w:t>
      </w:r>
    </w:p>
    <w:p w14:paraId="7E358271" w14:textId="05201809" w:rsidR="00302BB9" w:rsidRDefault="00B32E1B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00302BB9">
        <w:rPr>
          <w:rFonts w:ascii="Georgia" w:eastAsia="Georgia" w:hAnsi="Georgia" w:cs="Georgia"/>
        </w:rPr>
        <w:t>Senator Cade</w:t>
      </w:r>
      <w:r w:rsidR="00302BB9">
        <w:rPr>
          <w:rFonts w:ascii="Georgia" w:eastAsia="Georgia" w:hAnsi="Georgia" w:cs="Georgia"/>
        </w:rPr>
        <w:t xml:space="preserve">.78 </w:t>
      </w:r>
      <w:r w:rsidRPr="00302BB9">
        <w:rPr>
          <w:rFonts w:ascii="Georgia" w:eastAsia="Georgia" w:hAnsi="Georgia" w:cs="Georgia"/>
        </w:rPr>
        <w:t>is elected</w:t>
      </w:r>
    </w:p>
    <w:p w14:paraId="0C957962" w14:textId="700C19C3" w:rsidR="00B32E1B" w:rsidRPr="00302BB9" w:rsidRDefault="00B32E1B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00302BB9">
        <w:rPr>
          <w:rFonts w:ascii="Georgia" w:eastAsia="Georgia" w:hAnsi="Georgia" w:cs="Georgia"/>
        </w:rPr>
        <w:t>Senator Hardison</w:t>
      </w:r>
      <w:r w:rsidR="002C03C8">
        <w:rPr>
          <w:rFonts w:ascii="Georgia" w:eastAsia="Georgia" w:hAnsi="Georgia" w:cs="Georgia"/>
        </w:rPr>
        <w:t>.19</w:t>
      </w:r>
      <w:r w:rsidRPr="00302BB9">
        <w:rPr>
          <w:rFonts w:ascii="Georgia" w:eastAsia="Georgia" w:hAnsi="Georgia" w:cs="Georgia"/>
        </w:rPr>
        <w:t xml:space="preserve"> is elected</w:t>
      </w:r>
    </w:p>
    <w:p w14:paraId="0B53827E" w14:textId="5F8D5774" w:rsidR="00B32E1B" w:rsidRDefault="00B32E1B" w:rsidP="00B32E1B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Senator Hensley</w:t>
      </w:r>
      <w:r w:rsidR="002C03C8">
        <w:rPr>
          <w:rFonts w:ascii="Georgia" w:eastAsia="Georgia" w:hAnsi="Georgia" w:cs="Georgia"/>
        </w:rPr>
        <w:t>.313</w:t>
      </w:r>
      <w:r>
        <w:rPr>
          <w:rFonts w:ascii="Georgia" w:eastAsia="Georgia" w:hAnsi="Georgia" w:cs="Georgia"/>
        </w:rPr>
        <w:t xml:space="preserve"> is elected</w:t>
      </w:r>
    </w:p>
    <w:p w14:paraId="39F73214" w14:textId="5918C326" w:rsidR="00B32E1B" w:rsidRDefault="00D61948" w:rsidP="00B32E1B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Senator Gilbo</w:t>
      </w:r>
      <w:r w:rsidR="00B85B65">
        <w:rPr>
          <w:rFonts w:ascii="Georgia" w:eastAsia="Georgia" w:hAnsi="Georgia" w:cs="Georgia"/>
        </w:rPr>
        <w:t xml:space="preserve">.2 </w:t>
      </w:r>
      <w:r>
        <w:rPr>
          <w:rFonts w:ascii="Georgia" w:eastAsia="Georgia" w:hAnsi="Georgia" w:cs="Georgia"/>
        </w:rPr>
        <w:t>is elected</w:t>
      </w:r>
    </w:p>
    <w:p w14:paraId="532578B5" w14:textId="13A16907" w:rsidR="00D61948" w:rsidRDefault="00D61948" w:rsidP="00D61948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Allocations Nominations</w:t>
      </w:r>
    </w:p>
    <w:p w14:paraId="668D2E50" w14:textId="61E3B6ED" w:rsidR="00D61948" w:rsidRDefault="002948E7" w:rsidP="00D61948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Senator Colon</w:t>
      </w:r>
      <w:r w:rsidR="002C03C8">
        <w:rPr>
          <w:rFonts w:ascii="Georgia" w:eastAsia="Georgia" w:hAnsi="Georgia" w:cs="Georgia"/>
        </w:rPr>
        <w:t>.</w:t>
      </w:r>
      <w:r w:rsidR="007B207C">
        <w:rPr>
          <w:rFonts w:ascii="Georgia" w:eastAsia="Georgia" w:hAnsi="Georgia" w:cs="Georgia"/>
        </w:rPr>
        <w:t>215</w:t>
      </w:r>
      <w:r>
        <w:rPr>
          <w:rFonts w:ascii="Georgia" w:eastAsia="Georgia" w:hAnsi="Georgia" w:cs="Georgia"/>
        </w:rPr>
        <w:t xml:space="preserve"> </w:t>
      </w:r>
    </w:p>
    <w:p w14:paraId="1AE4D057" w14:textId="4707E57A" w:rsidR="002948E7" w:rsidRDefault="002948E7" w:rsidP="00D61948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Senator Cade</w:t>
      </w:r>
      <w:r w:rsidR="00FC0BAB">
        <w:rPr>
          <w:rFonts w:ascii="Georgia" w:eastAsia="Georgia" w:hAnsi="Georgia" w:cs="Georgia"/>
        </w:rPr>
        <w:t>.78</w:t>
      </w:r>
    </w:p>
    <w:p w14:paraId="1F6639C5" w14:textId="21EFF4FE" w:rsidR="002948E7" w:rsidRDefault="00104D85" w:rsidP="00D61948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Senator Glover</w:t>
      </w:r>
      <w:r w:rsidR="00CE754A">
        <w:rPr>
          <w:rFonts w:ascii="Georgia" w:eastAsia="Georgia" w:hAnsi="Georgia" w:cs="Georgia"/>
        </w:rPr>
        <w:t>.</w:t>
      </w:r>
      <w:r w:rsidR="00FC0BAB">
        <w:rPr>
          <w:rFonts w:ascii="Georgia" w:eastAsia="Georgia" w:hAnsi="Georgia" w:cs="Georgia"/>
        </w:rPr>
        <w:t>444</w:t>
      </w:r>
    </w:p>
    <w:p w14:paraId="27D8D46D" w14:textId="6D49E893" w:rsidR="00104D85" w:rsidRPr="00DA054F" w:rsidRDefault="0010069E" w:rsidP="00D61948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Senator L</w:t>
      </w:r>
      <w:r w:rsidR="00397613">
        <w:rPr>
          <w:rFonts w:ascii="Georgia" w:eastAsia="Georgia" w:hAnsi="Georgia" w:cs="Georgia"/>
        </w:rPr>
        <w:t>iu</w:t>
      </w:r>
      <w:r w:rsidR="00B13F6C">
        <w:rPr>
          <w:rFonts w:ascii="Georgia" w:eastAsia="Georgia" w:hAnsi="Georgia" w:cs="Georgia"/>
        </w:rPr>
        <w:t>.122</w:t>
      </w:r>
      <w:r w:rsidR="00CE754A">
        <w:rPr>
          <w:rFonts w:ascii="Georgia" w:eastAsia="Georgia" w:hAnsi="Georgia" w:cs="Georgia"/>
        </w:rPr>
        <w:t>58</w:t>
      </w:r>
    </w:p>
    <w:p w14:paraId="081ABAA6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1C794C2A" w14:textId="79D1E4DE" w:rsidR="00C745CE" w:rsidRDefault="00C745CE" w:rsidP="00C745CE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C745CE">
        <w:rPr>
          <w:rFonts w:ascii="Georgia" w:eastAsia="Georgia" w:hAnsi="Georgia" w:cs="Georgia"/>
        </w:rPr>
        <w:t>Senator McCann’s remarks</w:t>
      </w:r>
      <w:r>
        <w:rPr>
          <w:rFonts w:ascii="Georgia" w:eastAsia="Georgia" w:hAnsi="Georgia" w:cs="Georgia"/>
        </w:rPr>
        <w:t xml:space="preserve">: </w:t>
      </w:r>
    </w:p>
    <w:p w14:paraId="10B86EFF" w14:textId="0C7B3011" w:rsidR="00C745CE" w:rsidRDefault="00C745CE" w:rsidP="00C745CE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Thank you for being diligent. </w:t>
      </w:r>
      <w:r w:rsidR="00E42507">
        <w:rPr>
          <w:rFonts w:ascii="Georgia" w:eastAsia="Georgia" w:hAnsi="Georgia" w:cs="Georgia"/>
        </w:rPr>
        <w:t>Speakers</w:t>
      </w:r>
      <w:r w:rsidR="005E3E4D">
        <w:rPr>
          <w:rFonts w:ascii="Georgia" w:eastAsia="Georgia" w:hAnsi="Georgia" w:cs="Georgia"/>
        </w:rPr>
        <w:t xml:space="preserve"> </w:t>
      </w:r>
      <w:r w:rsidR="00336C4A">
        <w:rPr>
          <w:rFonts w:ascii="Georgia" w:eastAsia="Georgia" w:hAnsi="Georgia" w:cs="Georgia"/>
        </w:rPr>
        <w:t>can appoint people to issues committees</w:t>
      </w:r>
      <w:r w:rsidR="00FC0BAB">
        <w:rPr>
          <w:rFonts w:ascii="Georgia" w:eastAsia="Georgia" w:hAnsi="Georgia" w:cs="Georgia"/>
        </w:rPr>
        <w:t xml:space="preserve">. Interest form will be sent out soon, please fill out. LCs, please expect an </w:t>
      </w:r>
      <w:r w:rsidR="00E42507">
        <w:rPr>
          <w:rFonts w:ascii="Georgia" w:eastAsia="Georgia" w:hAnsi="Georgia" w:cs="Georgia"/>
        </w:rPr>
        <w:t>invitation</w:t>
      </w:r>
      <w:r w:rsidR="00FC0BAB">
        <w:rPr>
          <w:rFonts w:ascii="Georgia" w:eastAsia="Georgia" w:hAnsi="Georgia" w:cs="Georgia"/>
        </w:rPr>
        <w:t xml:space="preserve"> to the next </w:t>
      </w:r>
      <w:r w:rsidR="00CF04E9">
        <w:rPr>
          <w:rFonts w:ascii="Georgia" w:eastAsia="Georgia" w:hAnsi="Georgia" w:cs="Georgia"/>
        </w:rPr>
        <w:t>Steering Meeting.</w:t>
      </w:r>
    </w:p>
    <w:p w14:paraId="2DB9344E" w14:textId="0888B93B" w:rsidR="00CF04E9" w:rsidRDefault="006711F9" w:rsidP="00CF04E9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Parliamentarian Braziel:</w:t>
      </w:r>
    </w:p>
    <w:p w14:paraId="50DD0EC3" w14:textId="43956E83" w:rsidR="006711F9" w:rsidRDefault="006711F9" w:rsidP="006711F9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>We have business to discuss. Expect a meeting on Sunday</w:t>
      </w:r>
      <w:r w:rsidR="00E42507">
        <w:rPr>
          <w:rFonts w:ascii="Georgia" w:eastAsia="Georgia" w:hAnsi="Georgia" w:cs="Georgia"/>
        </w:rPr>
        <w:t>.</w:t>
      </w:r>
    </w:p>
    <w:p w14:paraId="760F645E" w14:textId="4DB33C70" w:rsidR="00486DBD" w:rsidRDefault="00486DBD" w:rsidP="00486DBD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Senator Hardison questioned on </w:t>
      </w:r>
      <w:r w:rsidR="000C1B0F">
        <w:rPr>
          <w:rFonts w:ascii="Georgia" w:eastAsia="Georgia" w:hAnsi="Georgia" w:cs="Georgia"/>
        </w:rPr>
        <w:t>Resolutions passage.</w:t>
      </w:r>
    </w:p>
    <w:p w14:paraId="77219E3E" w14:textId="52DE1A74" w:rsidR="000C1B0F" w:rsidRDefault="000C1B0F" w:rsidP="000C1B0F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McCann and Cade respond</w:t>
      </w:r>
    </w:p>
    <w:p w14:paraId="62D6DF53" w14:textId="50C985D0" w:rsidR="000C1B0F" w:rsidRDefault="00E923E4" w:rsidP="000C1B0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Speaker McCann Continues:</w:t>
      </w:r>
    </w:p>
    <w:p w14:paraId="71B2F110" w14:textId="588EB411" w:rsidR="00E923E4" w:rsidRDefault="00E923E4" w:rsidP="00E923E4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Vacancy applications are coming soon.</w:t>
      </w:r>
    </w:p>
    <w:p w14:paraId="686DE4FA" w14:textId="7F230EFD" w:rsidR="00E923E4" w:rsidRPr="00C745CE" w:rsidRDefault="00E923E4" w:rsidP="00E923E4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Motion to Rise and Report.</w:t>
      </w:r>
    </w:p>
    <w:p w14:paraId="698C9FDA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198A54B1" w14:textId="2C63DFFD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D58C" w14:textId="77777777" w:rsidR="00763F9E" w:rsidRDefault="00763F9E">
      <w:r>
        <w:separator/>
      </w:r>
    </w:p>
  </w:endnote>
  <w:endnote w:type="continuationSeparator" w:id="0">
    <w:p w14:paraId="09EF0D13" w14:textId="77777777" w:rsidR="00763F9E" w:rsidRDefault="00763F9E">
      <w:r>
        <w:continuationSeparator/>
      </w:r>
    </w:p>
  </w:endnote>
  <w:endnote w:type="continuationNotice" w:id="1">
    <w:p w14:paraId="3B77448A" w14:textId="77777777" w:rsidR="00763F9E" w:rsidRDefault="00763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211FD427" w14:textId="77777777" w:rsidTr="3E66D0C7">
      <w:tc>
        <w:tcPr>
          <w:tcW w:w="3120" w:type="dxa"/>
        </w:tcPr>
        <w:p w14:paraId="199E48A9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68564978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514D64C6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5D1A95F0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BD2A" w14:textId="77777777" w:rsidR="00763F9E" w:rsidRDefault="00763F9E">
      <w:r>
        <w:separator/>
      </w:r>
    </w:p>
  </w:footnote>
  <w:footnote w:type="continuationSeparator" w:id="0">
    <w:p w14:paraId="0C654CD6" w14:textId="77777777" w:rsidR="00763F9E" w:rsidRDefault="00763F9E">
      <w:r>
        <w:continuationSeparator/>
      </w:r>
    </w:p>
  </w:footnote>
  <w:footnote w:type="continuationNotice" w:id="1">
    <w:p w14:paraId="5872108F" w14:textId="77777777" w:rsidR="00763F9E" w:rsidRDefault="00763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296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042BEC6E" w14:textId="77777777" w:rsidTr="7C77E141">
      <w:trPr>
        <w:jc w:val="center"/>
      </w:trPr>
      <w:tc>
        <w:tcPr>
          <w:tcW w:w="6246" w:type="dxa"/>
        </w:tcPr>
        <w:p w14:paraId="175965DB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1DF442DC" wp14:editId="3EB5A267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587622EF" w14:textId="44CADA33" w:rsidR="00D93446" w:rsidRDefault="7C77E141" w:rsidP="7C77E1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 w:rsidRPr="7C77E141">
            <w:rPr>
              <w:rFonts w:ascii="Georgia" w:eastAsia="Georgia" w:hAnsi="Georgia" w:cs="Georgia"/>
              <w:b/>
              <w:bCs/>
              <w:sz w:val="32"/>
              <w:szCs w:val="32"/>
            </w:rPr>
            <w:t xml:space="preserve">Terrell McCann </w:t>
          </w:r>
        </w:p>
        <w:p w14:paraId="10FE36F7" w14:textId="20ABD007" w:rsidR="7C77E141" w:rsidRDefault="7C77E141" w:rsidP="7C77E1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 w:rsidRPr="7C77E141"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6F558390" w14:textId="6AFBC9B5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EA52958" w14:textId="2B69EAE2" w:rsidR="00D93446" w:rsidRPr="005B35F4" w:rsidRDefault="7C77E141" w:rsidP="7C77E1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  <w:vertAlign w:val="superscript"/>
            </w:rPr>
          </w:pPr>
          <w:r w:rsidRPr="7C77E141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002B1840">
            <w:br/>
          </w:r>
          <w:r w:rsidR="002B1840">
            <w:br/>
          </w:r>
          <w:r w:rsidRPr="7C77E141">
            <w:rPr>
              <w:rFonts w:ascii="Georgia" w:eastAsia="Georgia" w:hAnsi="Georgia" w:cs="Georgia"/>
              <w:b/>
              <w:bCs/>
              <w:color w:val="000000" w:themeColor="text1"/>
            </w:rPr>
            <w:t>58</w:t>
          </w:r>
          <w:r w:rsidRPr="7C77E141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Pr="7C77E141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General Assembly</w:t>
          </w:r>
          <w:r w:rsidR="002B1840">
            <w:br/>
          </w:r>
          <w:r w:rsidRPr="7C77E141">
            <w:rPr>
              <w:rFonts w:ascii="Georgia" w:eastAsia="Georgia" w:hAnsi="Georgia" w:cs="Georgia"/>
              <w:sz w:val="22"/>
              <w:szCs w:val="22"/>
            </w:rPr>
            <w:t>October 1, 2025, Session 1</w:t>
          </w:r>
        </w:p>
        <w:p w14:paraId="612FDC86" w14:textId="369D0959" w:rsidR="00D209E7" w:rsidRPr="005B35F4" w:rsidRDefault="00D209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  <w:vertAlign w:val="superscript"/>
            </w:rPr>
          </w:pPr>
        </w:p>
      </w:tc>
    </w:tr>
  </w:tbl>
  <w:p w14:paraId="2419F315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FC0FE8"/>
    <w:rsid w:val="00001552"/>
    <w:rsid w:val="0000656F"/>
    <w:rsid w:val="00010643"/>
    <w:rsid w:val="00017045"/>
    <w:rsid w:val="00021B6E"/>
    <w:rsid w:val="00021D7D"/>
    <w:rsid w:val="000504CD"/>
    <w:rsid w:val="00050523"/>
    <w:rsid w:val="00051F09"/>
    <w:rsid w:val="000532F3"/>
    <w:rsid w:val="000562F1"/>
    <w:rsid w:val="00057418"/>
    <w:rsid w:val="00063536"/>
    <w:rsid w:val="0007381D"/>
    <w:rsid w:val="00076433"/>
    <w:rsid w:val="000808C6"/>
    <w:rsid w:val="000866A4"/>
    <w:rsid w:val="0009412B"/>
    <w:rsid w:val="000B04AB"/>
    <w:rsid w:val="000B1B69"/>
    <w:rsid w:val="000B1F9C"/>
    <w:rsid w:val="000B6933"/>
    <w:rsid w:val="000B7E10"/>
    <w:rsid w:val="000C1B0F"/>
    <w:rsid w:val="000D136D"/>
    <w:rsid w:val="000D1D93"/>
    <w:rsid w:val="000D41A3"/>
    <w:rsid w:val="000D41F6"/>
    <w:rsid w:val="000D6E9E"/>
    <w:rsid w:val="000E1DEA"/>
    <w:rsid w:val="000F173C"/>
    <w:rsid w:val="000F6907"/>
    <w:rsid w:val="00100222"/>
    <w:rsid w:val="0010069E"/>
    <w:rsid w:val="00102BDD"/>
    <w:rsid w:val="00102DD0"/>
    <w:rsid w:val="001037CE"/>
    <w:rsid w:val="00104D85"/>
    <w:rsid w:val="00105A09"/>
    <w:rsid w:val="00110CB2"/>
    <w:rsid w:val="00113EE4"/>
    <w:rsid w:val="00127AB1"/>
    <w:rsid w:val="001316F5"/>
    <w:rsid w:val="00131ADF"/>
    <w:rsid w:val="001441BF"/>
    <w:rsid w:val="0014582B"/>
    <w:rsid w:val="00146CAF"/>
    <w:rsid w:val="00165447"/>
    <w:rsid w:val="00177628"/>
    <w:rsid w:val="001843E9"/>
    <w:rsid w:val="00187F7D"/>
    <w:rsid w:val="0019589C"/>
    <w:rsid w:val="00197073"/>
    <w:rsid w:val="001B456E"/>
    <w:rsid w:val="001B5703"/>
    <w:rsid w:val="001C45BC"/>
    <w:rsid w:val="001D2636"/>
    <w:rsid w:val="001D5155"/>
    <w:rsid w:val="001D54FF"/>
    <w:rsid w:val="001E25C8"/>
    <w:rsid w:val="001E6B14"/>
    <w:rsid w:val="001F12FA"/>
    <w:rsid w:val="001F5D32"/>
    <w:rsid w:val="001F628C"/>
    <w:rsid w:val="002071AC"/>
    <w:rsid w:val="00211B48"/>
    <w:rsid w:val="00227F35"/>
    <w:rsid w:val="00233676"/>
    <w:rsid w:val="00242736"/>
    <w:rsid w:val="002436C7"/>
    <w:rsid w:val="00243979"/>
    <w:rsid w:val="0024541E"/>
    <w:rsid w:val="00251BBB"/>
    <w:rsid w:val="00252544"/>
    <w:rsid w:val="002601E2"/>
    <w:rsid w:val="00262774"/>
    <w:rsid w:val="00270886"/>
    <w:rsid w:val="00271D97"/>
    <w:rsid w:val="0027634A"/>
    <w:rsid w:val="0028276C"/>
    <w:rsid w:val="002948E7"/>
    <w:rsid w:val="002961BD"/>
    <w:rsid w:val="002A34FA"/>
    <w:rsid w:val="002A3B95"/>
    <w:rsid w:val="002A719F"/>
    <w:rsid w:val="002B03B4"/>
    <w:rsid w:val="002B1840"/>
    <w:rsid w:val="002B58FF"/>
    <w:rsid w:val="002B612A"/>
    <w:rsid w:val="002C03C8"/>
    <w:rsid w:val="002C5CE9"/>
    <w:rsid w:val="002C6ACB"/>
    <w:rsid w:val="002C713D"/>
    <w:rsid w:val="002D0E60"/>
    <w:rsid w:val="002D40E4"/>
    <w:rsid w:val="002D4AE8"/>
    <w:rsid w:val="002D5579"/>
    <w:rsid w:val="002D5906"/>
    <w:rsid w:val="002E031E"/>
    <w:rsid w:val="002E4E30"/>
    <w:rsid w:val="00300F27"/>
    <w:rsid w:val="00302BB9"/>
    <w:rsid w:val="003105AC"/>
    <w:rsid w:val="00310E57"/>
    <w:rsid w:val="00311783"/>
    <w:rsid w:val="00312636"/>
    <w:rsid w:val="00316FEE"/>
    <w:rsid w:val="00326497"/>
    <w:rsid w:val="00327CE6"/>
    <w:rsid w:val="0033606A"/>
    <w:rsid w:val="00336C4A"/>
    <w:rsid w:val="0033773A"/>
    <w:rsid w:val="0034019D"/>
    <w:rsid w:val="00343DA8"/>
    <w:rsid w:val="00347267"/>
    <w:rsid w:val="0034772F"/>
    <w:rsid w:val="00350DBF"/>
    <w:rsid w:val="00361520"/>
    <w:rsid w:val="003623B7"/>
    <w:rsid w:val="00363502"/>
    <w:rsid w:val="00372370"/>
    <w:rsid w:val="00384BE1"/>
    <w:rsid w:val="00385D5E"/>
    <w:rsid w:val="00387ED9"/>
    <w:rsid w:val="003914C8"/>
    <w:rsid w:val="003952B3"/>
    <w:rsid w:val="00397613"/>
    <w:rsid w:val="003A2564"/>
    <w:rsid w:val="003A441E"/>
    <w:rsid w:val="003A57CE"/>
    <w:rsid w:val="003A72D5"/>
    <w:rsid w:val="003B384B"/>
    <w:rsid w:val="003B7445"/>
    <w:rsid w:val="003E2267"/>
    <w:rsid w:val="003E43FA"/>
    <w:rsid w:val="003E527D"/>
    <w:rsid w:val="003E559A"/>
    <w:rsid w:val="003F09E5"/>
    <w:rsid w:val="003F361D"/>
    <w:rsid w:val="003F5931"/>
    <w:rsid w:val="0040100F"/>
    <w:rsid w:val="00416C4C"/>
    <w:rsid w:val="00422AE9"/>
    <w:rsid w:val="00423F9E"/>
    <w:rsid w:val="00431098"/>
    <w:rsid w:val="00433B0C"/>
    <w:rsid w:val="00442F4A"/>
    <w:rsid w:val="004449FD"/>
    <w:rsid w:val="00451C03"/>
    <w:rsid w:val="00452207"/>
    <w:rsid w:val="0046363E"/>
    <w:rsid w:val="0047180D"/>
    <w:rsid w:val="00475C8C"/>
    <w:rsid w:val="00476626"/>
    <w:rsid w:val="0047726D"/>
    <w:rsid w:val="00480008"/>
    <w:rsid w:val="00485FF1"/>
    <w:rsid w:val="00486DBD"/>
    <w:rsid w:val="0048705C"/>
    <w:rsid w:val="004909C2"/>
    <w:rsid w:val="004A4255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6970"/>
    <w:rsid w:val="004F74FA"/>
    <w:rsid w:val="00501C65"/>
    <w:rsid w:val="005044C1"/>
    <w:rsid w:val="00505AF0"/>
    <w:rsid w:val="00505B68"/>
    <w:rsid w:val="0051486B"/>
    <w:rsid w:val="00515EF5"/>
    <w:rsid w:val="00517273"/>
    <w:rsid w:val="005200DB"/>
    <w:rsid w:val="0052278E"/>
    <w:rsid w:val="00527C2B"/>
    <w:rsid w:val="0053745C"/>
    <w:rsid w:val="005406E4"/>
    <w:rsid w:val="00541209"/>
    <w:rsid w:val="0054337D"/>
    <w:rsid w:val="00544602"/>
    <w:rsid w:val="00555E62"/>
    <w:rsid w:val="00561200"/>
    <w:rsid w:val="005776F7"/>
    <w:rsid w:val="005813B0"/>
    <w:rsid w:val="005863C8"/>
    <w:rsid w:val="00592D65"/>
    <w:rsid w:val="005A523B"/>
    <w:rsid w:val="005B35F4"/>
    <w:rsid w:val="005B7A4E"/>
    <w:rsid w:val="005C241B"/>
    <w:rsid w:val="005D0857"/>
    <w:rsid w:val="005D583C"/>
    <w:rsid w:val="005D6F6F"/>
    <w:rsid w:val="005E39EC"/>
    <w:rsid w:val="005E3E4D"/>
    <w:rsid w:val="005F3368"/>
    <w:rsid w:val="005F418A"/>
    <w:rsid w:val="005F446C"/>
    <w:rsid w:val="00602FDA"/>
    <w:rsid w:val="00606F19"/>
    <w:rsid w:val="00624249"/>
    <w:rsid w:val="00637B17"/>
    <w:rsid w:val="00637D99"/>
    <w:rsid w:val="006459FE"/>
    <w:rsid w:val="00657F03"/>
    <w:rsid w:val="006623F5"/>
    <w:rsid w:val="006631B5"/>
    <w:rsid w:val="006678F0"/>
    <w:rsid w:val="006711F9"/>
    <w:rsid w:val="00685715"/>
    <w:rsid w:val="0069112F"/>
    <w:rsid w:val="00696580"/>
    <w:rsid w:val="006A333F"/>
    <w:rsid w:val="006A6A79"/>
    <w:rsid w:val="006B1E27"/>
    <w:rsid w:val="006B7ACF"/>
    <w:rsid w:val="006B7D9B"/>
    <w:rsid w:val="006B7F9E"/>
    <w:rsid w:val="006C3D45"/>
    <w:rsid w:val="006C7A9A"/>
    <w:rsid w:val="006D48AB"/>
    <w:rsid w:val="006F4BCD"/>
    <w:rsid w:val="006F7D8E"/>
    <w:rsid w:val="007004BB"/>
    <w:rsid w:val="00715A8F"/>
    <w:rsid w:val="007437E9"/>
    <w:rsid w:val="007561B2"/>
    <w:rsid w:val="00760501"/>
    <w:rsid w:val="00763F9E"/>
    <w:rsid w:val="00764ADA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B207C"/>
    <w:rsid w:val="007C5DD8"/>
    <w:rsid w:val="007C7F59"/>
    <w:rsid w:val="007D0B51"/>
    <w:rsid w:val="007D344D"/>
    <w:rsid w:val="007E0A4B"/>
    <w:rsid w:val="007E174C"/>
    <w:rsid w:val="007E29CE"/>
    <w:rsid w:val="007F06A3"/>
    <w:rsid w:val="007F130D"/>
    <w:rsid w:val="007F5510"/>
    <w:rsid w:val="0080521C"/>
    <w:rsid w:val="0082193F"/>
    <w:rsid w:val="008244B0"/>
    <w:rsid w:val="00825A6C"/>
    <w:rsid w:val="00836BA9"/>
    <w:rsid w:val="00836E7C"/>
    <w:rsid w:val="00840B44"/>
    <w:rsid w:val="00841C3F"/>
    <w:rsid w:val="00845C10"/>
    <w:rsid w:val="0085052A"/>
    <w:rsid w:val="008508EF"/>
    <w:rsid w:val="00852754"/>
    <w:rsid w:val="00854488"/>
    <w:rsid w:val="0085554B"/>
    <w:rsid w:val="00855A84"/>
    <w:rsid w:val="00860844"/>
    <w:rsid w:val="008630CF"/>
    <w:rsid w:val="00865807"/>
    <w:rsid w:val="0087552D"/>
    <w:rsid w:val="0088729B"/>
    <w:rsid w:val="00892323"/>
    <w:rsid w:val="00892D73"/>
    <w:rsid w:val="008974CA"/>
    <w:rsid w:val="008A63C5"/>
    <w:rsid w:val="008D3ED4"/>
    <w:rsid w:val="008F0E41"/>
    <w:rsid w:val="008F6F9C"/>
    <w:rsid w:val="008F741B"/>
    <w:rsid w:val="008F7B90"/>
    <w:rsid w:val="00902046"/>
    <w:rsid w:val="00903102"/>
    <w:rsid w:val="009044CB"/>
    <w:rsid w:val="0090681E"/>
    <w:rsid w:val="00910B07"/>
    <w:rsid w:val="009117E2"/>
    <w:rsid w:val="00920520"/>
    <w:rsid w:val="00925ACB"/>
    <w:rsid w:val="0093208E"/>
    <w:rsid w:val="009374D6"/>
    <w:rsid w:val="00937F4D"/>
    <w:rsid w:val="00945AE8"/>
    <w:rsid w:val="00946DCF"/>
    <w:rsid w:val="00947876"/>
    <w:rsid w:val="009479FF"/>
    <w:rsid w:val="0096453A"/>
    <w:rsid w:val="00974DBA"/>
    <w:rsid w:val="009A2AE6"/>
    <w:rsid w:val="009A6E0B"/>
    <w:rsid w:val="009B2289"/>
    <w:rsid w:val="009C1EA1"/>
    <w:rsid w:val="009D36FF"/>
    <w:rsid w:val="009D7961"/>
    <w:rsid w:val="009E7104"/>
    <w:rsid w:val="009E75FA"/>
    <w:rsid w:val="00A000D2"/>
    <w:rsid w:val="00A01F13"/>
    <w:rsid w:val="00A07D18"/>
    <w:rsid w:val="00A14A40"/>
    <w:rsid w:val="00A251C1"/>
    <w:rsid w:val="00A35215"/>
    <w:rsid w:val="00A36DEE"/>
    <w:rsid w:val="00A4153A"/>
    <w:rsid w:val="00A50337"/>
    <w:rsid w:val="00A61475"/>
    <w:rsid w:val="00A74EAF"/>
    <w:rsid w:val="00A877B1"/>
    <w:rsid w:val="00AA0BD3"/>
    <w:rsid w:val="00AA12E4"/>
    <w:rsid w:val="00AA6EC8"/>
    <w:rsid w:val="00AB74E5"/>
    <w:rsid w:val="00AC2336"/>
    <w:rsid w:val="00AC3878"/>
    <w:rsid w:val="00AC5A2F"/>
    <w:rsid w:val="00AC5F84"/>
    <w:rsid w:val="00AD12B2"/>
    <w:rsid w:val="00AE1DF2"/>
    <w:rsid w:val="00AE596C"/>
    <w:rsid w:val="00AF3938"/>
    <w:rsid w:val="00AF6E52"/>
    <w:rsid w:val="00B113FB"/>
    <w:rsid w:val="00B13F6C"/>
    <w:rsid w:val="00B14FC4"/>
    <w:rsid w:val="00B25888"/>
    <w:rsid w:val="00B32E1B"/>
    <w:rsid w:val="00B3570B"/>
    <w:rsid w:val="00B41068"/>
    <w:rsid w:val="00B411B7"/>
    <w:rsid w:val="00B4661E"/>
    <w:rsid w:val="00B52F3E"/>
    <w:rsid w:val="00B577CB"/>
    <w:rsid w:val="00B6392F"/>
    <w:rsid w:val="00B7317B"/>
    <w:rsid w:val="00B75EA1"/>
    <w:rsid w:val="00B77849"/>
    <w:rsid w:val="00B80824"/>
    <w:rsid w:val="00B85B65"/>
    <w:rsid w:val="00B91D3F"/>
    <w:rsid w:val="00B95149"/>
    <w:rsid w:val="00B96BCC"/>
    <w:rsid w:val="00BA5102"/>
    <w:rsid w:val="00BB4631"/>
    <w:rsid w:val="00BB5A10"/>
    <w:rsid w:val="00BC1C53"/>
    <w:rsid w:val="00BC7DF7"/>
    <w:rsid w:val="00BD1205"/>
    <w:rsid w:val="00BE0149"/>
    <w:rsid w:val="00BE3F7E"/>
    <w:rsid w:val="00BE6C9E"/>
    <w:rsid w:val="00BF5626"/>
    <w:rsid w:val="00C00E74"/>
    <w:rsid w:val="00C0158F"/>
    <w:rsid w:val="00C145E2"/>
    <w:rsid w:val="00C2203E"/>
    <w:rsid w:val="00C32D91"/>
    <w:rsid w:val="00C36DA2"/>
    <w:rsid w:val="00C45CDF"/>
    <w:rsid w:val="00C52415"/>
    <w:rsid w:val="00C53BFB"/>
    <w:rsid w:val="00C745CE"/>
    <w:rsid w:val="00C77E02"/>
    <w:rsid w:val="00C80BE9"/>
    <w:rsid w:val="00C813B3"/>
    <w:rsid w:val="00C84C0A"/>
    <w:rsid w:val="00C85776"/>
    <w:rsid w:val="00C9103C"/>
    <w:rsid w:val="00CA16A3"/>
    <w:rsid w:val="00CA1DE2"/>
    <w:rsid w:val="00CB547D"/>
    <w:rsid w:val="00CB57E4"/>
    <w:rsid w:val="00CC13D3"/>
    <w:rsid w:val="00CC1767"/>
    <w:rsid w:val="00CD1C8B"/>
    <w:rsid w:val="00CE0F15"/>
    <w:rsid w:val="00CE754A"/>
    <w:rsid w:val="00CF04E9"/>
    <w:rsid w:val="00CF1B93"/>
    <w:rsid w:val="00CF38D0"/>
    <w:rsid w:val="00CF3B79"/>
    <w:rsid w:val="00D036AB"/>
    <w:rsid w:val="00D077AD"/>
    <w:rsid w:val="00D209E7"/>
    <w:rsid w:val="00D220E0"/>
    <w:rsid w:val="00D32BFE"/>
    <w:rsid w:val="00D45022"/>
    <w:rsid w:val="00D55640"/>
    <w:rsid w:val="00D56DBE"/>
    <w:rsid w:val="00D57C53"/>
    <w:rsid w:val="00D61948"/>
    <w:rsid w:val="00D61CD0"/>
    <w:rsid w:val="00D62DA8"/>
    <w:rsid w:val="00D64463"/>
    <w:rsid w:val="00D730E7"/>
    <w:rsid w:val="00D80AA7"/>
    <w:rsid w:val="00D828D3"/>
    <w:rsid w:val="00D93446"/>
    <w:rsid w:val="00D9633F"/>
    <w:rsid w:val="00DA0525"/>
    <w:rsid w:val="00DA054F"/>
    <w:rsid w:val="00DA0D65"/>
    <w:rsid w:val="00DA417C"/>
    <w:rsid w:val="00DB000E"/>
    <w:rsid w:val="00DC07A3"/>
    <w:rsid w:val="00DC23FC"/>
    <w:rsid w:val="00DC31B2"/>
    <w:rsid w:val="00DD7A6C"/>
    <w:rsid w:val="00DE2F53"/>
    <w:rsid w:val="00DE4684"/>
    <w:rsid w:val="00DF0F88"/>
    <w:rsid w:val="00DF1456"/>
    <w:rsid w:val="00DF2067"/>
    <w:rsid w:val="00E042E9"/>
    <w:rsid w:val="00E072CF"/>
    <w:rsid w:val="00E27125"/>
    <w:rsid w:val="00E27DB6"/>
    <w:rsid w:val="00E3209B"/>
    <w:rsid w:val="00E33C17"/>
    <w:rsid w:val="00E37102"/>
    <w:rsid w:val="00E42507"/>
    <w:rsid w:val="00E43ACB"/>
    <w:rsid w:val="00E458C0"/>
    <w:rsid w:val="00E50645"/>
    <w:rsid w:val="00E51C4E"/>
    <w:rsid w:val="00E522FD"/>
    <w:rsid w:val="00E62985"/>
    <w:rsid w:val="00E660A2"/>
    <w:rsid w:val="00E67B57"/>
    <w:rsid w:val="00E839D5"/>
    <w:rsid w:val="00E85C74"/>
    <w:rsid w:val="00E90B49"/>
    <w:rsid w:val="00E911D9"/>
    <w:rsid w:val="00E923E4"/>
    <w:rsid w:val="00E935EE"/>
    <w:rsid w:val="00E9689C"/>
    <w:rsid w:val="00EA37BA"/>
    <w:rsid w:val="00EA57D5"/>
    <w:rsid w:val="00EB15BF"/>
    <w:rsid w:val="00EB2EA7"/>
    <w:rsid w:val="00EC4629"/>
    <w:rsid w:val="00EC67C0"/>
    <w:rsid w:val="00ED21DA"/>
    <w:rsid w:val="00ED4E7F"/>
    <w:rsid w:val="00EF334F"/>
    <w:rsid w:val="00EF40D5"/>
    <w:rsid w:val="00F03279"/>
    <w:rsid w:val="00F0647A"/>
    <w:rsid w:val="00F1028B"/>
    <w:rsid w:val="00F141B6"/>
    <w:rsid w:val="00F15258"/>
    <w:rsid w:val="00F153C4"/>
    <w:rsid w:val="00F168A2"/>
    <w:rsid w:val="00F17662"/>
    <w:rsid w:val="00F245AA"/>
    <w:rsid w:val="00F37C85"/>
    <w:rsid w:val="00F42CCB"/>
    <w:rsid w:val="00F461C2"/>
    <w:rsid w:val="00F47484"/>
    <w:rsid w:val="00F61709"/>
    <w:rsid w:val="00F61D9B"/>
    <w:rsid w:val="00F711BA"/>
    <w:rsid w:val="00F7496D"/>
    <w:rsid w:val="00F76ACD"/>
    <w:rsid w:val="00F76EC8"/>
    <w:rsid w:val="00F80E2B"/>
    <w:rsid w:val="00F850D4"/>
    <w:rsid w:val="00F85947"/>
    <w:rsid w:val="00F92996"/>
    <w:rsid w:val="00F96606"/>
    <w:rsid w:val="00F96876"/>
    <w:rsid w:val="00F97DA9"/>
    <w:rsid w:val="00FA77FB"/>
    <w:rsid w:val="00FC0BAB"/>
    <w:rsid w:val="00FC0FE8"/>
    <w:rsid w:val="00FE2420"/>
    <w:rsid w:val="00FE4CEF"/>
    <w:rsid w:val="00FE622C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29A4EB3"/>
    <w:rsid w:val="168D64ED"/>
    <w:rsid w:val="1866C1F3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5B38E7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352584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6BFB88F"/>
    <w:rsid w:val="7747C397"/>
    <w:rsid w:val="7C5488DE"/>
    <w:rsid w:val="7C77E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92C55"/>
  <w15:docId w15:val="{3C486AC8-FE4E-455E-BCB3-2B10466F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1494</Characters>
  <Application>Microsoft Office Word</Application>
  <DocSecurity>0</DocSecurity>
  <Lines>53</Lines>
  <Paragraphs>56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McCann, Terrell</cp:lastModifiedBy>
  <cp:revision>2</cp:revision>
  <cp:lastPrinted>2022-03-27T23:22:00Z</cp:lastPrinted>
  <dcterms:created xsi:type="dcterms:W3CDTF">2026-01-20T16:30:00Z</dcterms:created>
  <dcterms:modified xsi:type="dcterms:W3CDTF">2026-01-20T16:30:00Z</dcterms:modified>
</cp:coreProperties>
</file>